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70" w:rsidRDefault="001D0670" w:rsidP="001D067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330F1">
        <w:rPr>
          <w:rFonts w:ascii="Times New Roman" w:hAnsi="Times New Roman" w:cs="Times New Roman"/>
          <w:color w:val="auto"/>
        </w:rPr>
        <w:t xml:space="preserve">Экзаменационные вопросы </w:t>
      </w:r>
      <w:r w:rsidR="00DA5AF1">
        <w:rPr>
          <w:rFonts w:ascii="Times New Roman" w:hAnsi="Times New Roman" w:cs="Times New Roman"/>
          <w:color w:val="auto"/>
        </w:rPr>
        <w:t xml:space="preserve">для докторантов </w:t>
      </w:r>
      <w:r w:rsidRPr="00A330F1">
        <w:rPr>
          <w:rFonts w:ascii="Times New Roman" w:hAnsi="Times New Roman" w:cs="Times New Roman"/>
          <w:color w:val="auto"/>
        </w:rPr>
        <w:t>по дисциплине «</w:t>
      </w:r>
      <w:r w:rsidR="00DA5AF1">
        <w:rPr>
          <w:rFonts w:ascii="Times New Roman" w:hAnsi="Times New Roman" w:cs="Times New Roman"/>
          <w:color w:val="auto"/>
        </w:rPr>
        <w:t>Генетика лошади</w:t>
      </w:r>
      <w:r w:rsidRPr="00A330F1">
        <w:rPr>
          <w:rFonts w:ascii="Times New Roman" w:hAnsi="Times New Roman" w:cs="Times New Roman"/>
          <w:color w:val="auto"/>
        </w:rPr>
        <w:t>»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436">
        <w:rPr>
          <w:rFonts w:ascii="Times New Roman" w:eastAsia="Times New Roman" w:hAnsi="Times New Roman" w:cs="Times New Roman"/>
          <w:sz w:val="28"/>
          <w:szCs w:val="28"/>
        </w:rPr>
        <w:t>Происхождение, одомашнение и преобразование лошадей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436">
        <w:rPr>
          <w:rFonts w:ascii="Times New Roman" w:eastAsia="Times New Roman" w:hAnsi="Times New Roman" w:cs="Times New Roman"/>
          <w:bCs/>
          <w:sz w:val="28"/>
          <w:szCs w:val="28"/>
        </w:rPr>
        <w:t>Определение возраста лошадей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436">
        <w:rPr>
          <w:rFonts w:ascii="Times New Roman" w:eastAsia="Times New Roman" w:hAnsi="Times New Roman" w:cs="Times New Roman"/>
          <w:sz w:val="28"/>
          <w:szCs w:val="28"/>
        </w:rPr>
        <w:t>Рысистые породы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436">
        <w:rPr>
          <w:rFonts w:ascii="Times New Roman" w:eastAsia="Times New Roman" w:hAnsi="Times New Roman" w:cs="Times New Roman"/>
          <w:sz w:val="28"/>
          <w:szCs w:val="28"/>
        </w:rPr>
        <w:t>Верховые и верхоупряжные породы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436">
        <w:rPr>
          <w:rFonts w:ascii="Times New Roman" w:eastAsia="Times New Roman" w:hAnsi="Times New Roman" w:cs="Times New Roman"/>
          <w:sz w:val="28"/>
          <w:szCs w:val="28"/>
        </w:rPr>
        <w:t>Тяжеловозные и местные породы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436">
        <w:rPr>
          <w:rFonts w:ascii="Times New Roman" w:eastAsia="Times New Roman" w:hAnsi="Times New Roman" w:cs="Times New Roman"/>
          <w:sz w:val="28"/>
          <w:szCs w:val="28"/>
        </w:rPr>
        <w:t>Рабочие качества и использование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436">
        <w:rPr>
          <w:rFonts w:ascii="Times New Roman" w:eastAsia="Times New Roman" w:hAnsi="Times New Roman" w:cs="Times New Roman"/>
          <w:sz w:val="28"/>
          <w:szCs w:val="28"/>
        </w:rPr>
        <w:t>Особенности в кормлении технологических групп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436">
        <w:rPr>
          <w:rFonts w:ascii="Times New Roman" w:eastAsia="Times New Roman" w:hAnsi="Times New Roman" w:cs="Times New Roman"/>
          <w:sz w:val="28"/>
          <w:szCs w:val="28"/>
        </w:rPr>
        <w:t>Содержание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436">
        <w:rPr>
          <w:rFonts w:ascii="Times New Roman" w:eastAsia="Times New Roman" w:hAnsi="Times New Roman" w:cs="Times New Roman"/>
          <w:sz w:val="28"/>
          <w:szCs w:val="28"/>
        </w:rPr>
        <w:t>Продуктивное коневодство: молочное направление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436">
        <w:rPr>
          <w:rFonts w:ascii="Times New Roman" w:hAnsi="Times New Roman" w:cs="Times New Roman"/>
          <w:sz w:val="28"/>
          <w:szCs w:val="28"/>
        </w:rPr>
        <w:t xml:space="preserve"> </w:t>
      </w:r>
      <w:r w:rsidRPr="00085436">
        <w:rPr>
          <w:rFonts w:ascii="Times New Roman" w:eastAsia="Times New Roman" w:hAnsi="Times New Roman" w:cs="Times New Roman"/>
          <w:sz w:val="28"/>
          <w:szCs w:val="28"/>
        </w:rPr>
        <w:t>Продуктивное коневодство: мясное направление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436">
        <w:rPr>
          <w:rFonts w:ascii="Times New Roman" w:eastAsia="Times New Roman" w:hAnsi="Times New Roman" w:cs="Times New Roman"/>
          <w:sz w:val="28"/>
          <w:szCs w:val="28"/>
        </w:rPr>
        <w:t>Спортивное коневодство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436">
        <w:rPr>
          <w:rFonts w:ascii="Times New Roman" w:eastAsia="Times New Roman" w:hAnsi="Times New Roman" w:cs="Times New Roman"/>
          <w:sz w:val="28"/>
          <w:szCs w:val="28"/>
        </w:rPr>
        <w:t>Конный спорт и конный туризм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436">
        <w:rPr>
          <w:rFonts w:ascii="Times New Roman" w:eastAsia="Times New Roman" w:hAnsi="Times New Roman" w:cs="Times New Roman"/>
          <w:sz w:val="28"/>
          <w:szCs w:val="28"/>
        </w:rPr>
        <w:t>Технология тренинга и ипподромного испытания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436">
        <w:rPr>
          <w:rFonts w:ascii="Times New Roman" w:eastAsia="Times New Roman" w:hAnsi="Times New Roman" w:cs="Times New Roman"/>
          <w:sz w:val="28"/>
          <w:szCs w:val="28"/>
        </w:rPr>
        <w:t>Племенная работа в коневодстве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085436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436">
        <w:rPr>
          <w:rFonts w:ascii="Times New Roman" w:eastAsia="Times New Roman" w:hAnsi="Times New Roman" w:cs="Times New Roman"/>
          <w:sz w:val="28"/>
          <w:szCs w:val="28"/>
        </w:rPr>
        <w:t>Государственные мероприятия по развитию коневодства в Казахстане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Биологические особенности лошадей. Экстерьер лошади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Породы лошадей.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Технология выращивания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Воспроизводство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Рабочие качества лошадей и их использование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Технология продуктивного коневодства.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Селекционно-племенная работа в коневодстве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История развития коневодства и коннозаводства Казахстана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История формирования и развития типов и пород лошадей в связи с социально–экономическими факторами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Организация содержания и кормления лошадей разного возраста и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Технология кумысоделия на промышленной основе.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Подготовка лошадей к различным видам конного спорта.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Технология производства конины в табунном коневодстве и в условиях стойлового содержания.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141">
        <w:rPr>
          <w:rFonts w:ascii="Times New Roman" w:eastAsia="Times New Roman" w:hAnsi="Times New Roman" w:cs="Times New Roman"/>
          <w:sz w:val="28"/>
          <w:szCs w:val="28"/>
        </w:rPr>
        <w:t>Развитие и современное состояние классических и национальных видов конного спорта в Казахстане.</w:t>
      </w:r>
    </w:p>
    <w:p w:rsidR="001D0670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1141">
        <w:rPr>
          <w:rFonts w:ascii="Times New Roman" w:eastAsia="Times New Roman" w:hAnsi="Times New Roman" w:cs="Times New Roman"/>
          <w:sz w:val="28"/>
          <w:szCs w:val="28"/>
        </w:rPr>
        <w:t xml:space="preserve"> Технология табунного коневодства.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Состояние коннозаводства и перспективы его развития в Казахстане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Состояние и перспективы развития конного спорта в Казахстане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Коневодство зарубежных стран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Периоды роста и развития молодняка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Выращивание спортивных лошадей и их выбор для олимпийских видов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Характеристика классических видов конного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Виды испытаний молодняка полукровных пород спортивного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Тренинг и испытания молодняка верховых пород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Тренинг и испытания молодняка рысистых пород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Тренинг и испытания молодняка тяжеловозных пород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Методы физиологического контроля и нормативы показателей при тренинге и испытаниях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Необходимые помещения, сооружения и оборудование для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Виды продукции получаемой от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Pr="006103E9" w:rsidRDefault="001D0670" w:rsidP="001D0670">
      <w:pPr>
        <w:pStyle w:val="4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103E9">
        <w:rPr>
          <w:rFonts w:ascii="Times New Roman" w:hAnsi="Times New Roman"/>
          <w:sz w:val="28"/>
          <w:szCs w:val="28"/>
        </w:rPr>
        <w:t>Физиология молокообразования и молокоотдачи у кобыл, состав и свойства кобыльего молока</w:t>
      </w:r>
      <w:r>
        <w:rPr>
          <w:rFonts w:ascii="Times New Roman" w:hAnsi="Times New Roman"/>
          <w:sz w:val="28"/>
          <w:szCs w:val="28"/>
        </w:rPr>
        <w:t>.</w:t>
      </w:r>
    </w:p>
    <w:p w:rsidR="001D0670" w:rsidRPr="00251141" w:rsidRDefault="001D0670" w:rsidP="001D067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Кумысопроизводство по народной и промышленной технологии, качество кумыса и его использование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22FC4">
        <w:rPr>
          <w:rFonts w:ascii="Times New Roman" w:hAnsi="Times New Roman"/>
          <w:sz w:val="28"/>
          <w:szCs w:val="28"/>
        </w:rPr>
        <w:t>Молочная продуктивность кобыл разных пород, методы ее определения, продолжительность и характер лактации, способы доения кобыл.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22FC4">
        <w:rPr>
          <w:rFonts w:ascii="Times New Roman" w:hAnsi="Times New Roman"/>
          <w:sz w:val="28"/>
          <w:szCs w:val="28"/>
        </w:rPr>
        <w:t>Кумысопроизводство по народной и промышленной технологии, качество кумыса и его использование.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Продуктивное мясное коневодство.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Характеристика спортивных пород лошадей</w:t>
      </w:r>
      <w:r>
        <w:rPr>
          <w:rFonts w:ascii="Times New Roman" w:hAnsi="Times New Roman"/>
          <w:sz w:val="28"/>
          <w:szCs w:val="28"/>
        </w:rPr>
        <w:t xml:space="preserve"> Костанайской области</w:t>
      </w:r>
      <w:r w:rsidRPr="00303F1C">
        <w:rPr>
          <w:rFonts w:ascii="Times New Roman" w:hAnsi="Times New Roman"/>
          <w:sz w:val="28"/>
          <w:szCs w:val="28"/>
        </w:rPr>
        <w:t>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Системы тренировок спортивных лошадей различного назначения.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Оценка спортивных качеств лошадей и их дальнейшее использование.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Динамика клинических показателей лошадей в зависимости от вида тренинга.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Организация</w:t>
      </w:r>
      <w:r w:rsidRPr="00303F1C">
        <w:rPr>
          <w:rFonts w:ascii="Times New Roman" w:hAnsi="Times New Roman"/>
          <w:sz w:val="28"/>
          <w:szCs w:val="28"/>
        </w:rPr>
        <w:tab/>
        <w:t>и функционирование</w:t>
      </w:r>
      <w:r w:rsidRPr="00303F1C">
        <w:rPr>
          <w:rFonts w:ascii="Times New Roman" w:hAnsi="Times New Roman"/>
          <w:sz w:val="28"/>
          <w:szCs w:val="28"/>
        </w:rPr>
        <w:tab/>
        <w:t>племенной коневодческой фермы по разведению верховых (рысистых, тяжеловозных) пород лошадей.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 xml:space="preserve">Особенности воспроизводства </w:t>
      </w:r>
      <w:r>
        <w:rPr>
          <w:rFonts w:ascii="Times New Roman" w:hAnsi="Times New Roman"/>
          <w:sz w:val="28"/>
          <w:szCs w:val="28"/>
        </w:rPr>
        <w:t>лошадей.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Выращивание молодняка при различных способах содержания</w:t>
      </w:r>
      <w:r>
        <w:rPr>
          <w:rFonts w:ascii="Times New Roman" w:hAnsi="Times New Roman"/>
          <w:sz w:val="28"/>
          <w:szCs w:val="28"/>
        </w:rPr>
        <w:t>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Особенности воспроизводства и выращивания лошадей при использовании культурно-табунной системы содержания.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Особенности воспроизводства и выращивания лошадей при использовании экстенсивно-табунной системы содержания.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Сравнительная характеристика экстерьера и резвости лошадей основных верховых пород.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Чистокровная верховая порода лошадей и ее главнейшие линии.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Орловский рысак и его главнейшие линии.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Ипподромные испытания верховых и рысистых лошадей.</w:t>
      </w:r>
    </w:p>
    <w:p w:rsidR="001D0670" w:rsidRDefault="001D0670" w:rsidP="001D0670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3F1C">
        <w:rPr>
          <w:rFonts w:ascii="Times New Roman" w:hAnsi="Times New Roman"/>
          <w:sz w:val="28"/>
          <w:szCs w:val="28"/>
        </w:rPr>
        <w:t>Рекорды лошадей по показателям спортивной работоспособности.</w:t>
      </w:r>
    </w:p>
    <w:p w:rsidR="001D0670" w:rsidRPr="008943EE" w:rsidRDefault="001D0670" w:rsidP="001D067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3EE">
        <w:rPr>
          <w:rFonts w:ascii="Times New Roman" w:eastAsia="Times New Roman" w:hAnsi="Times New Roman" w:cs="Times New Roman"/>
          <w:sz w:val="28"/>
          <w:szCs w:val="20"/>
        </w:rPr>
        <w:t>Пробеги и конный туризм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1D0670" w:rsidRPr="008943EE" w:rsidRDefault="001D0670" w:rsidP="001D067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3EE">
        <w:rPr>
          <w:rFonts w:ascii="Times New Roman" w:eastAsia="Times New Roman" w:hAnsi="Times New Roman" w:cs="Times New Roman"/>
          <w:sz w:val="28"/>
          <w:szCs w:val="20"/>
        </w:rPr>
        <w:t>Выращивание жеребят на кумысных фермах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1D0670" w:rsidRPr="000A4556" w:rsidRDefault="001D0670" w:rsidP="001D067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3EE">
        <w:rPr>
          <w:rFonts w:ascii="Times New Roman" w:eastAsia="Times New Roman" w:hAnsi="Times New Roman" w:cs="Times New Roman"/>
          <w:sz w:val="28"/>
          <w:szCs w:val="20"/>
        </w:rPr>
        <w:lastRenderedPageBreak/>
        <w:t>Заездка, тренинг и испытание рысистого молодняка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737AF3" w:rsidRDefault="00737AF3"/>
    <w:sectPr w:rsidR="00737AF3" w:rsidSect="0073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00CEC"/>
    <w:multiLevelType w:val="hybridMultilevel"/>
    <w:tmpl w:val="F050C25E"/>
    <w:lvl w:ilvl="0" w:tplc="ADBC89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0670"/>
    <w:rsid w:val="001D0670"/>
    <w:rsid w:val="00737AF3"/>
    <w:rsid w:val="00B3063E"/>
    <w:rsid w:val="00DA5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7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06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6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D0670"/>
    <w:pPr>
      <w:ind w:left="720"/>
      <w:contextualSpacing/>
    </w:pPr>
  </w:style>
  <w:style w:type="paragraph" w:customStyle="1" w:styleId="4">
    <w:name w:val="А4_обычный"/>
    <w:link w:val="40"/>
    <w:rsid w:val="001D0670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1D0670"/>
    <w:rPr>
      <w:rFonts w:ascii="Bookman Old Style" w:eastAsia="Times New Roman" w:hAnsi="Bookman Old Style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2015-10-24T08:13:00Z</dcterms:created>
  <dcterms:modified xsi:type="dcterms:W3CDTF">2015-10-24T08:14:00Z</dcterms:modified>
</cp:coreProperties>
</file>